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5A" w:rsidRDefault="006B2027" w:rsidP="005C5E5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144.75pt;margin-top:-11.9pt;width:183.15pt;height:51.65pt;z-index:251693056;mso-width-percent:400;mso-width-percent:400;mso-width-relative:margin;mso-height-relative:margin" fillcolor="#4bacc6 [3208]" strokecolor="#f2f2f2 [3041]" strokeweight="3pt">
            <v:shadow on="t" type="perspective" color="#205867 [1608]" opacity=".5" offset="1pt" offset2="-1pt"/>
            <v:textbox>
              <w:txbxContent>
                <w:p w:rsidR="002234C9" w:rsidRDefault="002234C9">
                  <w:r>
                    <w:t>Negative values are introduced with integers- the whole numbers and their negatives.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6" type="#_x0000_t202" style="position:absolute;margin-left:144.75pt;margin-top:-49.1pt;width:183.15pt;height:23.1pt;z-index:251691008;mso-width-percent:400;mso-width-percent:400;mso-width-relative:margin;mso-height-relative:margin" fillcolor="#4bacc6 [3208]" strokecolor="#f2f2f2 [3041]" strokeweight="3pt">
            <v:shadow on="t" type="perspective" color="#205867 [1608]" opacity=".5" offset="1pt" offset2="-1pt"/>
            <v:textbox>
              <w:txbxContent>
                <w:p w:rsidR="002234C9" w:rsidRDefault="002234C9">
                  <w:r>
                    <w:t xml:space="preserve">                           Integers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59" type="#_x0000_t202" style="position:absolute;margin-left:349.7pt;margin-top:19.25pt;width:183.15pt;height:70.15pt;z-index:251717632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>Introduce negative values using one of the contexts discussed like golf scores: Personalize the story to get the students engaged.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58" type="#_x0000_t202" style="position:absolute;margin-left:349.7pt;margin-top:-13.45pt;width:183.15pt;height:22.95pt;z-index:251715584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 xml:space="preserve">        Addition and Subtraction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57" type="#_x0000_t202" style="position:absolute;margin-left:348.15pt;margin-top:-49.1pt;width:183.15pt;height:24.6pt;z-index:251713536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FD2D16" w:rsidRDefault="00FD2D16">
                  <w:r>
                    <w:t xml:space="preserve">          Operations with Integers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28" type="#_x0000_t202" style="position:absolute;margin-left:-58.8pt;margin-top:-50.65pt;width:178.55pt;height:35.65pt;z-index:251662336;mso-height-percent:200;mso-height-percent:20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fit-shape-to-text:t">
              <w:txbxContent>
                <w:p w:rsidR="005C5E5A" w:rsidRDefault="005C5E5A">
                  <w:r>
                    <w:t xml:space="preserve">                         Exponents</w:t>
                  </w:r>
                </w:p>
              </w:txbxContent>
            </v:textbox>
          </v:shape>
        </w:pict>
      </w:r>
      <w:r w:rsidR="00161711">
        <w:rPr>
          <w:noProof/>
          <w:lang w:eastAsia="zh-TW"/>
        </w:rPr>
        <w:pict>
          <v:shape id="_x0000_s1031" type="#_x0000_t202" style="position:absolute;margin-left:-58.8pt;margin-top:-6.35pt;width:180.05pt;height:69.35pt;z-index:251666432;mso-width-relative:margin;mso-height-relative:margin" fillcolor="#9bbb59 [3206]" strokecolor="#f2f2f2 [3041]" strokeweight="3pt">
            <v:shadow on="t" type="perspective" color="#4e6128 [1606]" opacity=".5" offset="1pt" offset2="-1pt"/>
            <v:textbox>
              <w:txbxContent>
                <w:p w:rsidR="005C5E5A" w:rsidRDefault="005C5E5A">
                  <w:r>
                    <w:t>Before algebra, students should have ample opportunity to explore exponents with whole numbers rather than with letters or variables.</w:t>
                  </w:r>
                </w:p>
              </w:txbxContent>
            </v:textbox>
          </v:shape>
        </w:pict>
      </w:r>
    </w:p>
    <w:p w:rsidR="00161711" w:rsidRPr="00161711" w:rsidRDefault="00DE6AD9" w:rsidP="00161711">
      <w:pPr>
        <w:jc w:val="center"/>
        <w:rPr>
          <w:i/>
          <w:iCs/>
          <w:color w:val="FFFFFF" w:themeColor="background1"/>
          <w:sz w:val="28"/>
          <w:szCs w:val="28"/>
        </w:rPr>
      </w:pPr>
      <w:r>
        <w:rPr>
          <w:noProof/>
          <w:lang w:eastAsia="zh-TW"/>
        </w:rPr>
        <w:pict>
          <v:shape id="_x0000_s1048" type="#_x0000_t202" style="position:absolute;left:0;text-align:left;margin-left:146.25pt;margin-top:23.95pt;width:183.15pt;height:52.6pt;z-index:251695104;mso-width-percent:400;mso-width-percent:400;mso-width-relative:margin;mso-height-relative:margin" fillcolor="#4bacc6 [3208]" strokecolor="#f2f2f2 [3041]" strokeweight="3pt">
            <v:shadow on="t" type="perspective" color="#205867 [1608]" opacity=".5" offset="1pt" offset2="-1pt"/>
            <v:textbox>
              <w:txbxContent>
                <w:p w:rsidR="00DE6AD9" w:rsidRDefault="00DE6AD9">
                  <w:r>
                    <w:t xml:space="preserve">Quantity Contexts: Golf Scores, Money: Debts and Credits, and Linear Contexts. </w:t>
                  </w:r>
                </w:p>
              </w:txbxContent>
            </v:textbox>
          </v:shape>
        </w:pict>
      </w:r>
      <w:r w:rsidR="00161711">
        <w:rPr>
          <w:i/>
          <w:iCs/>
          <w:color w:val="FFFFFF" w:themeColor="background1"/>
          <w:sz w:val="28"/>
          <w:szCs w:val="28"/>
        </w:rPr>
        <w:t>↖↖</w:t>
      </w:r>
    </w:p>
    <w:p w:rsidR="008E16CC" w:rsidRDefault="002234C9">
      <w:r>
        <w:rPr>
          <w:noProof/>
          <w:lang w:eastAsia="zh-TW"/>
        </w:rPr>
        <w:pict>
          <v:shape id="_x0000_s1030" type="#_x0000_t202" style="position:absolute;margin-left:-58.8pt;margin-top:14.55pt;width:180.05pt;height:42.1pt;z-index:251664384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30">
              <w:txbxContent>
                <w:p w:rsidR="005C5E5A" w:rsidRDefault="005C5E5A">
                  <w:r>
                    <w:t>Exponents in Expressions and       Equations</w:t>
                  </w:r>
                </w:p>
              </w:txbxContent>
            </v:textbox>
          </v:shape>
        </w:pict>
      </w:r>
    </w:p>
    <w:p w:rsidR="008E16CC" w:rsidRPr="008E16CC" w:rsidRDefault="00C25138" w:rsidP="008E16CC">
      <w:r>
        <w:rPr>
          <w:noProof/>
          <w:lang w:eastAsia="zh-TW"/>
        </w:rPr>
        <w:pict>
          <v:shape id="_x0000_s1060" type="#_x0000_t202" style="position:absolute;margin-left:351.2pt;margin-top:19.95pt;width:183.15pt;height:21.6pt;z-index:251719680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 xml:space="preserve">    Number line and arrow model</w:t>
                  </w:r>
                </w:p>
              </w:txbxContent>
            </v:textbox>
          </v:shape>
        </w:pict>
      </w:r>
    </w:p>
    <w:p w:rsidR="008E16CC" w:rsidRDefault="006B2027" w:rsidP="008E16CC">
      <w:r>
        <w:rPr>
          <w:noProof/>
          <w:lang w:eastAsia="zh-TW"/>
        </w:rPr>
        <w:pict>
          <v:shape id="_x0000_s1049" type="#_x0000_t202" style="position:absolute;margin-left:146.25pt;margin-top:7.25pt;width:183.15pt;height:36.2pt;z-index:251697152;mso-width-percent:400;mso-width-percent:400;mso-width-relative:margin;mso-height-relative:margin" fillcolor="#4bacc6 [3208]" strokecolor="#f2f2f2 [3041]" strokeweight="3pt">
            <v:shadow on="t" type="perspective" color="#205867 [1608]" opacity=".5" offset="1pt" offset2="-1pt"/>
            <v:textbox>
              <w:txbxContent>
                <w:p w:rsidR="00DE6AD9" w:rsidRDefault="00DE6AD9">
                  <w:r>
                    <w:t>More examples are: Temperature, Altitude, Time Lines, and Football.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61" type="#_x0000_t202" style="position:absolute;margin-left:351.2pt;margin-top:24.65pt;width:183.15pt;height:71.15pt;z-index:251721728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>The quantity model is appropriate for take away and the number line can be used for either take away or comparisons.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33" type="#_x0000_t202" style="position:absolute;margin-left:-58.8pt;margin-top:14.55pt;width:183.15pt;height:81.95pt;z-index:251668480;mso-width-percent:400;mso-height-percent:200;mso-width-percent:400;mso-height-percent:20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fit-shape-to-text:t">
              <w:txbxContent>
                <w:p w:rsidR="00161711" w:rsidRDefault="00161711">
                  <w:r>
                    <w:t>Students’ first encounter with exponents should be squares and cubes, numbers that can be represented geometrically.</w:t>
                  </w:r>
                </w:p>
              </w:txbxContent>
            </v:textbox>
          </v:shape>
        </w:pict>
      </w:r>
    </w:p>
    <w:p w:rsidR="00DB12E9" w:rsidRPr="008E16CC" w:rsidRDefault="006D5BBE" w:rsidP="008E16CC">
      <w:r>
        <w:rPr>
          <w:noProof/>
          <w:lang w:eastAsia="zh-TW"/>
        </w:rPr>
        <w:pict>
          <v:shape id="_x0000_s1069" type="#_x0000_t202" style="position:absolute;margin-left:352.7pt;margin-top:491.5pt;width:183.15pt;height:53.65pt;z-index:251738112;mso-width-percent:400;mso-width-percent:40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B2027" w:rsidRDefault="006B2027">
                  <w:r>
                    <w:t>The irrationals together with the rational numbers make up the real numbers.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8" type="#_x0000_t202" style="position:absolute;margin-left:352.7pt;margin-top:426pt;width:183.15pt;height:53.65pt;z-index:251736064;mso-width-percent:400;mso-width-percent:40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B2027" w:rsidRDefault="006B2027">
                  <w:r>
                    <w:t>Irrational Numbers: these are not rational, meaning they cannot be put in fraction form.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7" type="#_x0000_t202" style="position:absolute;margin-left:351.2pt;margin-top:322.8pt;width:183.15pt;height:97.1pt;z-index:251734016;mso-width-percent:400;mso-width-percent:40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B2027" w:rsidRDefault="006B2027">
                  <w:r>
                    <w:t>Moving among Representations:  A significant leap toward thinking about fractions as numbers is made when students begin to understand that a decimal is a representation of a fraction.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6" type="#_x0000_t202" style="position:absolute;margin-left:352.7pt;margin-top:262.7pt;width:183.15pt;height:53.65pt;z-index:251731968;mso-width-percent:400;mso-width-percent:40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B2027" w:rsidRDefault="006B2027">
                  <w:r>
                    <w:t>Rational Numbers:  the set of all numbers that can be represented as a fraction.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6" type="#_x0000_t202" style="position:absolute;margin-left:149.25pt;margin-top:502.35pt;width:186.25pt;height:53.65pt;z-index:251711488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6">
              <w:txbxContent>
                <w:p w:rsidR="00FD2D16" w:rsidRDefault="00FD2D16">
                  <w:r>
                    <w:t>Number Lines: A thermometer could be used as a number line because it shows the distance from zero.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5" type="#_x0000_t202" style="position:absolute;margin-left:147.75pt;margin-top:407.65pt;width:186.25pt;height:83.85pt;z-index:251709440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5">
              <w:txbxContent>
                <w:p w:rsidR="00FD2D16" w:rsidRDefault="00FD2D16">
                  <w:r>
                    <w:t>Counters:  teacher has counters in two different colors, one for positive counts and one for negative counts. Two counters of each type result in zero.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4" type="#_x0000_t202" style="position:absolute;margin-left:147.65pt;margin-top:365.3pt;width:186.25pt;height:31.3pt;z-index:251707392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4">
              <w:txbxContent>
                <w:p w:rsidR="00FD2D16" w:rsidRDefault="00FD2D16">
                  <w:r>
                    <w:t>Two Models for teaching Integers:</w:t>
                  </w:r>
                </w:p>
              </w:txbxContent>
            </v:textbox>
          </v:shape>
        </w:pict>
      </w:r>
      <w:r w:rsidR="006B2027">
        <w:rPr>
          <w:noProof/>
          <w:lang w:eastAsia="zh-TW"/>
        </w:rPr>
        <w:pict>
          <v:shape id="_x0000_s1053" type="#_x0000_t202" style="position:absolute;margin-left:146.25pt;margin-top:270.95pt;width:187.65pt;height:87.4pt;z-index:251705344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3">
              <w:txbxContent>
                <w:p w:rsidR="00DE6AD9" w:rsidRDefault="00DE6AD9">
                  <w:r>
                    <w:t xml:space="preserve">Notations: </w:t>
                  </w:r>
                  <w:r w:rsidR="00FD2D16">
                    <w:t>because students have only seen the negative sign when doing subtraction, the symbolic notation for integers may be confusing.</w:t>
                  </w:r>
                </w:p>
              </w:txbxContent>
            </v:textbox>
          </v:shape>
        </w:pict>
      </w:r>
      <w:r w:rsidR="006B2027">
        <w:rPr>
          <w:noProof/>
          <w:lang w:eastAsia="zh-TW"/>
        </w:rPr>
        <w:pict>
          <v:shape id="_x0000_s1052" type="#_x0000_t202" style="position:absolute;margin-left:143.25pt;margin-top:210.1pt;width:187.7pt;height:51.1pt;z-index:251703296;mso-height-percent:200;mso-height-percent:200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2;mso-fit-shape-to-text:t">
              <w:txbxContent>
                <w:p w:rsidR="00DE6AD9" w:rsidRDefault="00DE6AD9">
                  <w:r>
                    <w:t>Absolute Value: the distance between that number and zero.</w:t>
                  </w:r>
                </w:p>
              </w:txbxContent>
            </v:textbox>
          </v:shape>
        </w:pict>
      </w:r>
      <w:r w:rsidR="006B2027">
        <w:rPr>
          <w:noProof/>
          <w:lang w:eastAsia="zh-TW"/>
        </w:rPr>
        <w:pict>
          <v:shape id="_x0000_s1051" type="#_x0000_t202" style="position:absolute;margin-left:146.25pt;margin-top:68.2pt;width:187.7pt;height:71.15pt;z-index:251701248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1">
              <w:txbxContent>
                <w:p w:rsidR="00DE6AD9" w:rsidRDefault="00DE6AD9">
                  <w:r>
                    <w:t>Negative Numbers are defined in terms of whole numbers, Therefore the definition of negative 3 is the solutions to 3+?=0.</w:t>
                  </w:r>
                </w:p>
              </w:txbxContent>
            </v:textbox>
          </v:shape>
        </w:pict>
      </w:r>
      <w:r w:rsidR="006B2027">
        <w:rPr>
          <w:noProof/>
          <w:lang w:eastAsia="zh-TW"/>
        </w:rPr>
        <w:pict>
          <v:shape id="_x0000_s1050" type="#_x0000_t202" style="position:absolute;margin-left:147.8pt;margin-top:31.7pt;width:187.7pt;height:23.45pt;z-index:251699200;mso-width-relative:margin;mso-height-relative:margin" fillcolor="#4bacc6 [3208]" strokecolor="#f2f2f2 [3041]" strokeweight="3pt">
            <v:shadow on="t" type="perspective" color="#205867 [1608]" opacity=".5" offset="1pt" offset2="-1pt"/>
            <v:textbox style="mso-next-textbox:#_x0000_s1050">
              <w:txbxContent>
                <w:p w:rsidR="00DE6AD9" w:rsidRDefault="00DE6AD9">
                  <w:r>
                    <w:t>Meaning of Negative Numbers</w:t>
                  </w:r>
                </w:p>
              </w:txbxContent>
            </v:textbox>
          </v:shape>
        </w:pict>
      </w:r>
      <w:r w:rsidR="006B2027">
        <w:rPr>
          <w:noProof/>
          <w:lang w:eastAsia="zh-TW"/>
        </w:rPr>
        <w:pict>
          <v:shape id="_x0000_s1065" type="#_x0000_t202" style="position:absolute;margin-left:352.7pt;margin-top:230.3pt;width:183.15pt;height:21.6pt;z-index:251729920;mso-width-percent:400;mso-width-percent:400;mso-width-relative:margin;mso-height-relative:margin" fillcolor="#8064a2 [3207]" strokecolor="#f2f2f2 [3041]" strokeweight="3pt">
            <v:shadow on="t" type="perspective" color="#3f3151 [1607]" opacity=".5" offset="1pt" offset2="-1pt"/>
            <v:textbox>
              <w:txbxContent>
                <w:p w:rsidR="006B2027" w:rsidRDefault="006B2027">
                  <w:r>
                    <w:t xml:space="preserve">                     Real Numbers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64" type="#_x0000_t202" style="position:absolute;margin-left:354.2pt;margin-top:168.75pt;width:183.15pt;height:53.65pt;z-index:251727872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>Like signs yield positive products, and unlike signs yield negative products.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27" type="#_x0000_t202" style="position:absolute;margin-left:135pt;margin-top:154.85pt;width:210.9pt;height:42.65pt;z-index:251660288;mso-height-percent:200;mso-position-horizontal-relative:margin;mso-height-percent:200;mso-width-relative:margin;mso-height-relative:margin" fillcolor="black [3200]" strokecolor="#f2f2f2 [3041]" strokeweight="3pt">
            <v:shadow on="t" type="perspective" color="#7f7f7f [1601]" opacity=".5" offset="1pt" offset2="-1pt"/>
            <v:textbox style="mso-next-textbox:#_x0000_s1027;mso-fit-shape-to-text:t">
              <w:txbxContent>
                <w:p w:rsidR="005C5E5A" w:rsidRPr="002234C9" w:rsidRDefault="005C5E5A">
                  <w:pPr>
                    <w:rPr>
                      <w:sz w:val="32"/>
                      <w:szCs w:val="32"/>
                    </w:rPr>
                  </w:pPr>
                  <w:r>
                    <w:t xml:space="preserve">                       </w:t>
                  </w:r>
                  <w:r w:rsidRPr="002234C9">
                    <w:rPr>
                      <w:sz w:val="32"/>
                      <w:szCs w:val="32"/>
                    </w:rPr>
                    <w:t>Chapter 23</w:t>
                  </w:r>
                </w:p>
              </w:txbxContent>
            </v:textbox>
            <w10:wrap anchorx="margin"/>
          </v:shape>
        </w:pict>
      </w:r>
      <w:r w:rsidR="00C25138">
        <w:rPr>
          <w:noProof/>
          <w:lang w:eastAsia="zh-TW"/>
        </w:rPr>
        <w:pict>
          <v:shape id="_x0000_s1063" type="#_x0000_t202" style="position:absolute;margin-left:354.2pt;margin-top:108.95pt;width:183.15pt;height:53.65pt;z-index:251725824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>Multiplication of Integers should be a direct extension of multiplication for whole numbers.</w:t>
                  </w:r>
                </w:p>
              </w:txbxContent>
            </v:textbox>
          </v:shape>
        </w:pict>
      </w:r>
      <w:r w:rsidR="00C25138">
        <w:rPr>
          <w:noProof/>
          <w:lang w:eastAsia="zh-TW"/>
        </w:rPr>
        <w:pict>
          <v:shape id="_x0000_s1062" type="#_x0000_t202" style="position:absolute;margin-left:352.7pt;margin-top:81.1pt;width:183.15pt;height:20.85pt;z-index:251723776;mso-width-percent:400;mso-width-percent:400;mso-width-relative:margin;mso-height-relative:margin" fillcolor="#c0504d [3205]" strokecolor="#f2f2f2 [3041]" strokeweight="3pt">
            <v:shadow on="t" type="perspective" color="#622423 [1605]" opacity=".5" offset="1pt" offset2="-1pt"/>
            <v:textbox>
              <w:txbxContent>
                <w:p w:rsidR="00C25138" w:rsidRDefault="00C25138">
                  <w:r>
                    <w:t xml:space="preserve">      Multiplication and Division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45" type="#_x0000_t202" style="position:absolute;margin-left:-60.3pt;margin-top:537.75pt;width:186.25pt;height:35.65pt;z-index:251688960;mso-height-percent:200;mso-height-percent:20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45;mso-fit-shape-to-text:t">
              <w:txbxContent>
                <w:p w:rsidR="002234C9" w:rsidRDefault="002234C9">
                  <w:r>
                    <w:t xml:space="preserve">Do the same for very small numbers 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44" type="#_x0000_t202" style="position:absolute;margin-left:-58.8pt;margin-top:453pt;width:189.25pt;height:77.3pt;z-index:251686912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44">
              <w:txbxContent>
                <w:p w:rsidR="008E16CC" w:rsidRDefault="008E16CC">
                  <w:r>
                    <w:t>Context for very large numbers: Connect to meaningful experiences.</w:t>
                  </w:r>
                </w:p>
                <w:p w:rsidR="008E16CC" w:rsidRDefault="008E16CC">
                  <w:r>
                    <w:t>Ex: The human body has about 100 billion cells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43" type="#_x0000_t202" style="position:absolute;margin-left:-58.7pt;margin-top:424.5pt;width:187.75pt;height:22.35pt;z-index:251684864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43">
              <w:txbxContent>
                <w:p w:rsidR="008E16CC" w:rsidRDefault="008E16CC">
                  <w:r>
                    <w:t xml:space="preserve">                Scientific Notation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41" type="#_x0000_t202" style="position:absolute;margin-left:-58.8pt;margin-top:365.3pt;width:187.65pt;height:53.05pt;z-index:251682816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41">
              <w:txbxContent>
                <w:p w:rsidR="008E16CC" w:rsidRDefault="008E16CC">
                  <w:r>
                    <w:t>Explore the powers of 10 to explore because they are directly related to place value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40" type="#_x0000_t202" style="position:absolute;margin-left:-58.7pt;margin-top:336pt;width:184.65pt;height:22.35pt;z-index:251680768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40">
              <w:txbxContent>
                <w:p w:rsidR="008E16CC" w:rsidRDefault="008E16CC">
                  <w:r>
                    <w:t xml:space="preserve">              Negative Exponents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39" type="#_x0000_t202" style="position:absolute;margin-left:-58.8pt;margin-top:306.75pt;width:184.75pt;height:23.85pt;z-index:25167872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39">
              <w:txbxContent>
                <w:p w:rsidR="008E16CC" w:rsidRDefault="008E16CC">
                  <w:r>
                    <w:t>Please Excuse My Dear Aunt Sally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38" type="#_x0000_t202" style="position:absolute;margin-left:-57.3pt;margin-top:259.7pt;width:183.25pt;height:40.9pt;z-index:251676672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38">
              <w:txbxContent>
                <w:p w:rsidR="008E16CC" w:rsidRDefault="008E16CC">
                  <w:r>
                    <w:t>Parentheses are used to group operations that are to be done first.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37" type="#_x0000_t202" style="position:absolute;margin-left:-58.8pt;margin-top:197.5pt;width:184.65pt;height:54.4pt;z-index:251674624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37">
              <w:txbxContent>
                <w:p w:rsidR="00161711" w:rsidRDefault="00161711">
                  <w:r>
                    <w:t>Multiplication and Division are always done before addition and subtraction.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36" type="#_x0000_t202" style="position:absolute;margin-left:-58.8pt;margin-top:154.7pt;width:183.15pt;height:35.65pt;z-index:251672576;mso-width-percent:400;mso-height-percent:200;mso-width-percent:400;mso-height-percent:20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36;mso-fit-shape-to-text:t">
              <w:txbxContent>
                <w:p w:rsidR="00161711" w:rsidRDefault="00161711">
                  <w:r>
                    <w:t xml:space="preserve">               Order of Operations</w:t>
                  </w:r>
                </w:p>
              </w:txbxContent>
            </v:textbox>
          </v:shape>
        </w:pict>
      </w:r>
      <w:r w:rsidR="002234C9">
        <w:rPr>
          <w:noProof/>
          <w:lang w:eastAsia="zh-TW"/>
        </w:rPr>
        <w:pict>
          <v:shape id="_x0000_s1034" type="#_x0000_t202" style="position:absolute;margin-left:-58.8pt;margin-top:79.55pt;width:183.15pt;height:66.55pt;z-index:251670528;mso-width-percent:400;mso-height-percent:200;mso-width-percent:400;mso-height-percent:200;mso-width-relative:margin;mso-height-relative:margin" fillcolor="#9bbb59 [3206]" strokecolor="#f2f2f2 [3041]" strokeweight="3pt">
            <v:shadow on="t" type="perspective" color="#4e6128 [1606]" opacity=".5" offset="1pt" offset2="-1pt"/>
            <v:textbox style="mso-next-textbox:#_x0000_s1034;mso-fit-shape-to-text:t">
              <w:txbxContent>
                <w:p w:rsidR="00161711" w:rsidRDefault="00161711">
                  <w:r>
                    <w:t>Students can also explore algebraic growing patterns involving squares and/or cubes</w:t>
                  </w:r>
                </w:p>
              </w:txbxContent>
            </v:textbox>
          </v:shape>
        </w:pict>
      </w:r>
      <w:r w:rsidR="008E16CC">
        <w:tab/>
      </w:r>
    </w:p>
    <w:sectPr w:rsidR="00DB12E9" w:rsidRPr="008E16CC" w:rsidSect="00DB1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E55" w:rsidRDefault="00696E55" w:rsidP="00161711">
      <w:pPr>
        <w:spacing w:after="0" w:line="240" w:lineRule="auto"/>
      </w:pPr>
      <w:r>
        <w:separator/>
      </w:r>
    </w:p>
  </w:endnote>
  <w:endnote w:type="continuationSeparator" w:id="1">
    <w:p w:rsidR="00696E55" w:rsidRDefault="00696E55" w:rsidP="0016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E55" w:rsidRDefault="00696E55" w:rsidP="00161711">
      <w:pPr>
        <w:spacing w:after="0" w:line="240" w:lineRule="auto"/>
      </w:pPr>
      <w:r>
        <w:separator/>
      </w:r>
    </w:p>
  </w:footnote>
  <w:footnote w:type="continuationSeparator" w:id="1">
    <w:p w:rsidR="00696E55" w:rsidRDefault="00696E55" w:rsidP="001617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E5A"/>
    <w:rsid w:val="00161711"/>
    <w:rsid w:val="002234C9"/>
    <w:rsid w:val="0027498D"/>
    <w:rsid w:val="005C5E5A"/>
    <w:rsid w:val="00696E55"/>
    <w:rsid w:val="006B2027"/>
    <w:rsid w:val="006D5BBE"/>
    <w:rsid w:val="008E16CC"/>
    <w:rsid w:val="00C25138"/>
    <w:rsid w:val="00DB12E9"/>
    <w:rsid w:val="00DE6AD9"/>
    <w:rsid w:val="00FD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E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61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1711"/>
  </w:style>
  <w:style w:type="paragraph" w:styleId="Footer">
    <w:name w:val="footer"/>
    <w:basedOn w:val="Normal"/>
    <w:link w:val="FooterChar"/>
    <w:uiPriority w:val="99"/>
    <w:semiHidden/>
    <w:unhideWhenUsed/>
    <w:rsid w:val="00161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1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32060-91BC-4D3F-BF76-2B9E1FBC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Grimes</dc:creator>
  <cp:lastModifiedBy>Kerry Grimes</cp:lastModifiedBy>
  <cp:revision>2</cp:revision>
  <dcterms:created xsi:type="dcterms:W3CDTF">2011-09-26T02:52:00Z</dcterms:created>
  <dcterms:modified xsi:type="dcterms:W3CDTF">2011-09-26T02:52:00Z</dcterms:modified>
</cp:coreProperties>
</file>