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Pr="00F55203" w:rsidRDefault="000167E3" w:rsidP="00431B15">
      <w:pPr>
        <w:rPr>
          <w:rFonts w:ascii="Times New Roman" w:hAnsi="Times New Roman"/>
          <w:i/>
          <w:sz w:val="22"/>
        </w:rPr>
      </w:pPr>
      <w:r>
        <w:rPr>
          <w:rFonts w:ascii="Times New Roman" w:hAnsi="Times New Roman"/>
          <w:i/>
          <w:caps/>
          <w:sz w:val="22"/>
        </w:rPr>
        <w:t>Ch. 14 Algebraic Thinking: Generalizations, Patterns, and Functions</w:t>
      </w:r>
      <w:r w:rsidR="00281AB1">
        <w:rPr>
          <w:rFonts w:ascii="Times New Roman" w:hAnsi="Times New Roman"/>
          <w:i/>
          <w:caps/>
          <w:sz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456"/>
        <w:gridCol w:w="5400"/>
      </w:tblGrid>
      <w:tr w:rsidR="00431B15" w:rsidRPr="00F55203">
        <w:tc>
          <w:tcPr>
            <w:tcW w:w="8856" w:type="dxa"/>
            <w:gridSpan w:val="2"/>
          </w:tcPr>
          <w:p w:rsidR="00431B15" w:rsidRPr="00F55203" w:rsidRDefault="00431B15" w:rsidP="000167E3">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Pr="00F55203" w:rsidRDefault="00431B15" w:rsidP="000167E3">
            <w:pPr>
              <w:rPr>
                <w:rFonts w:ascii="Times New Roman" w:eastAsiaTheme="minorHAnsi" w:hAnsi="Times New Roman" w:cstheme="minorBidi"/>
                <w:sz w:val="22"/>
              </w:rPr>
            </w:pPr>
          </w:p>
          <w:p w:rsidR="000167E3" w:rsidRDefault="000167E3">
            <w:pPr>
              <w:rPr>
                <w:rFonts w:ascii="Times New Roman" w:eastAsiaTheme="minorHAnsi" w:hAnsi="Times New Roman" w:cstheme="minorBidi"/>
                <w:i/>
                <w:sz w:val="22"/>
              </w:rPr>
            </w:pPr>
            <w:r>
              <w:rPr>
                <w:rFonts w:ascii="Times New Roman" w:eastAsiaTheme="minorHAnsi" w:hAnsi="Times New Roman" w:cstheme="minorBidi"/>
                <w:i/>
                <w:sz w:val="22"/>
              </w:rPr>
              <w:t>1</w:t>
            </w:r>
            <w:r w:rsidRPr="000167E3">
              <w:rPr>
                <w:rFonts w:ascii="Times New Roman" w:eastAsiaTheme="minorHAnsi" w:hAnsi="Times New Roman" w:cstheme="minorBidi"/>
                <w:i/>
                <w:sz w:val="22"/>
                <w:vertAlign w:val="superscript"/>
              </w:rPr>
              <w:t>st</w:t>
            </w:r>
            <w:r>
              <w:rPr>
                <w:rFonts w:ascii="Times New Roman" w:eastAsiaTheme="minorHAnsi" w:hAnsi="Times New Roman" w:cstheme="minorBidi"/>
                <w:i/>
                <w:sz w:val="22"/>
              </w:rPr>
              <w:t xml:space="preserve"> Grade</w:t>
            </w:r>
          </w:p>
          <w:p w:rsidR="000167E3" w:rsidRDefault="000167E3">
            <w:pPr>
              <w:rPr>
                <w:rFonts w:ascii="Times New Roman" w:eastAsiaTheme="minorHAnsi" w:hAnsi="Times New Roman" w:cstheme="minorBidi"/>
                <w:sz w:val="22"/>
              </w:rPr>
            </w:pPr>
            <w:r w:rsidRPr="00D042E4">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0167E3" w:rsidRDefault="000167E3">
            <w:pPr>
              <w:rPr>
                <w:rFonts w:ascii="Times New Roman" w:eastAsiaTheme="minorHAnsi" w:hAnsi="Times New Roman" w:cstheme="minorBidi"/>
                <w:sz w:val="22"/>
              </w:rPr>
            </w:pPr>
            <w:r>
              <w:rPr>
                <w:rFonts w:ascii="Times New Roman" w:eastAsiaTheme="minorHAnsi" w:hAnsi="Times New Roman" w:cstheme="minorBidi"/>
                <w:sz w:val="22"/>
              </w:rPr>
              <w:t xml:space="preserve">0106.3.1 Identify, describe, and extend simple number patterns to develop strategies for adding and subtracting whole numbers. </w:t>
            </w:r>
          </w:p>
          <w:p w:rsidR="000167E3" w:rsidRDefault="000167E3">
            <w:pPr>
              <w:rPr>
                <w:rFonts w:ascii="Times New Roman" w:eastAsiaTheme="minorHAnsi" w:hAnsi="Times New Roman" w:cstheme="minorBidi"/>
                <w:sz w:val="22"/>
              </w:rPr>
            </w:pPr>
            <w:r>
              <w:rPr>
                <w:rFonts w:ascii="Times New Roman" w:eastAsiaTheme="minorHAnsi" w:hAnsi="Times New Roman" w:cstheme="minorBidi"/>
                <w:sz w:val="22"/>
              </w:rPr>
              <w:t xml:space="preserve">0106.3.2 Understand that addition and subtraction are inverse operations. </w:t>
            </w:r>
          </w:p>
          <w:p w:rsidR="000167E3" w:rsidRPr="00D042E4" w:rsidRDefault="000167E3">
            <w:pPr>
              <w:rPr>
                <w:rFonts w:ascii="Times New Roman" w:eastAsiaTheme="minorHAnsi" w:hAnsi="Times New Roman" w:cstheme="minorBidi"/>
                <w:sz w:val="22"/>
                <w:u w:val="single"/>
              </w:rPr>
            </w:pPr>
            <w:r w:rsidRPr="00D042E4">
              <w:rPr>
                <w:rFonts w:ascii="Times New Roman" w:eastAsiaTheme="minorHAnsi" w:hAnsi="Times New Roman" w:cstheme="minorBidi"/>
                <w:sz w:val="22"/>
                <w:u w:val="single"/>
              </w:rPr>
              <w:t>Checks for Understanding</w:t>
            </w:r>
          </w:p>
          <w:p w:rsidR="00A53C96" w:rsidRDefault="00A53C96">
            <w:pPr>
              <w:rPr>
                <w:rFonts w:ascii="Times New Roman" w:eastAsiaTheme="minorHAnsi" w:hAnsi="Times New Roman" w:cstheme="minorBidi"/>
                <w:sz w:val="22"/>
              </w:rPr>
            </w:pPr>
            <w:r>
              <w:rPr>
                <w:rFonts w:ascii="Times New Roman" w:eastAsiaTheme="minorHAnsi" w:hAnsi="Times New Roman" w:cstheme="minorBidi"/>
                <w:sz w:val="22"/>
              </w:rPr>
              <w:t xml:space="preserve">0106.3.1 Find repeating patterns on the number line, addition table, and hundreds chart. </w:t>
            </w:r>
          </w:p>
          <w:p w:rsidR="00A53C96" w:rsidRDefault="00A53C96">
            <w:pPr>
              <w:rPr>
                <w:rFonts w:ascii="Times New Roman" w:eastAsiaTheme="minorHAnsi" w:hAnsi="Times New Roman" w:cstheme="minorBidi"/>
                <w:sz w:val="22"/>
              </w:rPr>
            </w:pPr>
            <w:r>
              <w:rPr>
                <w:rFonts w:ascii="Times New Roman" w:eastAsiaTheme="minorHAnsi" w:hAnsi="Times New Roman" w:cstheme="minorBidi"/>
                <w:sz w:val="22"/>
              </w:rPr>
              <w:t xml:space="preserve">0106.3.2 Determine a reasonable next term in a given sequence and describe the rule. </w:t>
            </w:r>
          </w:p>
          <w:p w:rsidR="000167E3" w:rsidRPr="000167E3" w:rsidRDefault="00A53C96">
            <w:pPr>
              <w:rPr>
                <w:rFonts w:ascii="Times New Roman" w:eastAsiaTheme="minorHAnsi" w:hAnsi="Times New Roman" w:cstheme="minorBidi"/>
                <w:sz w:val="22"/>
              </w:rPr>
            </w:pPr>
            <w:r>
              <w:rPr>
                <w:rFonts w:ascii="Times New Roman" w:eastAsiaTheme="minorHAnsi" w:hAnsi="Times New Roman" w:cstheme="minorBidi"/>
                <w:sz w:val="22"/>
              </w:rPr>
              <w:t xml:space="preserve">0106.3.5 Use various strategies to find unknowns in problems involving addition and subtraction. </w:t>
            </w:r>
          </w:p>
          <w:p w:rsidR="000167E3" w:rsidRDefault="000167E3">
            <w:pPr>
              <w:rPr>
                <w:rFonts w:ascii="Times New Roman" w:eastAsiaTheme="minorHAnsi" w:hAnsi="Times New Roman" w:cstheme="minorBidi"/>
                <w:i/>
                <w:sz w:val="22"/>
              </w:rPr>
            </w:pPr>
            <w:r>
              <w:rPr>
                <w:rFonts w:ascii="Times New Roman" w:eastAsiaTheme="minorHAnsi" w:hAnsi="Times New Roman" w:cstheme="minorBidi"/>
                <w:i/>
                <w:sz w:val="22"/>
              </w:rPr>
              <w:t>2nd Grade</w:t>
            </w:r>
          </w:p>
          <w:p w:rsidR="000167E3" w:rsidRDefault="000167E3">
            <w:pPr>
              <w:rPr>
                <w:rFonts w:ascii="Times New Roman" w:eastAsiaTheme="minorHAnsi" w:hAnsi="Times New Roman" w:cstheme="minorBidi"/>
                <w:sz w:val="22"/>
              </w:rPr>
            </w:pPr>
            <w:r w:rsidRPr="000167E3">
              <w:rPr>
                <w:rFonts w:ascii="Times New Roman" w:eastAsiaTheme="minorHAnsi" w:hAnsi="Times New Roman" w:cstheme="minorBidi"/>
                <w:sz w:val="22"/>
                <w:u w:val="single"/>
              </w:rPr>
              <w:t>GLE</w:t>
            </w:r>
            <w:r>
              <w:rPr>
                <w:rFonts w:ascii="Times New Roman" w:eastAsiaTheme="minorHAnsi" w:hAnsi="Times New Roman" w:cstheme="minorBidi"/>
                <w:sz w:val="22"/>
              </w:rPr>
              <w:t>:</w:t>
            </w:r>
          </w:p>
          <w:p w:rsidR="000167E3" w:rsidRDefault="000167E3">
            <w:pPr>
              <w:rPr>
                <w:rFonts w:ascii="Times New Roman" w:eastAsiaTheme="minorHAnsi" w:hAnsi="Times New Roman" w:cstheme="minorBidi"/>
                <w:sz w:val="22"/>
              </w:rPr>
            </w:pPr>
            <w:r>
              <w:rPr>
                <w:rFonts w:ascii="Times New Roman" w:eastAsiaTheme="minorHAnsi" w:hAnsi="Times New Roman" w:cstheme="minorBidi"/>
                <w:sz w:val="22"/>
              </w:rPr>
              <w:t>0206.3.1 Develop Pattern Recognition</w:t>
            </w:r>
          </w:p>
          <w:p w:rsidR="000167E3" w:rsidRDefault="000167E3">
            <w:pPr>
              <w:rPr>
                <w:rFonts w:ascii="Times New Roman" w:eastAsiaTheme="minorHAnsi" w:hAnsi="Times New Roman" w:cstheme="minorBidi"/>
                <w:sz w:val="22"/>
              </w:rPr>
            </w:pPr>
            <w:r>
              <w:rPr>
                <w:rFonts w:ascii="Times New Roman" w:eastAsiaTheme="minorHAnsi" w:hAnsi="Times New Roman" w:cstheme="minorBidi"/>
                <w:sz w:val="22"/>
              </w:rPr>
              <w:t>0206.3.3 Solve simple arithmetic problems using various methods.</w:t>
            </w:r>
          </w:p>
          <w:p w:rsidR="000167E3" w:rsidRDefault="000167E3">
            <w:pPr>
              <w:rPr>
                <w:rFonts w:ascii="Times New Roman" w:eastAsiaTheme="minorHAnsi" w:hAnsi="Times New Roman" w:cstheme="minorBidi"/>
                <w:sz w:val="22"/>
                <w:u w:val="single"/>
              </w:rPr>
            </w:pPr>
            <w:r w:rsidRPr="000167E3">
              <w:rPr>
                <w:rFonts w:ascii="Times New Roman" w:eastAsiaTheme="minorHAnsi" w:hAnsi="Times New Roman" w:cstheme="minorBidi"/>
                <w:sz w:val="22"/>
                <w:u w:val="single"/>
              </w:rPr>
              <w:t>Checks for Understanding</w:t>
            </w:r>
          </w:p>
          <w:p w:rsidR="000167E3" w:rsidRDefault="000167E3">
            <w:pPr>
              <w:rPr>
                <w:rFonts w:ascii="Times New Roman" w:eastAsiaTheme="minorHAnsi" w:hAnsi="Times New Roman" w:cstheme="minorBidi"/>
                <w:sz w:val="22"/>
              </w:rPr>
            </w:pPr>
            <w:r w:rsidRPr="000167E3">
              <w:rPr>
                <w:rFonts w:ascii="Times New Roman" w:eastAsiaTheme="minorHAnsi" w:hAnsi="Times New Roman" w:cstheme="minorBidi"/>
                <w:sz w:val="22"/>
              </w:rPr>
              <w:t>0206.3.1 Given rules, complete tables to reveal both arithmetic and geometric patterns.</w:t>
            </w:r>
          </w:p>
          <w:p w:rsidR="000167E3" w:rsidRDefault="000167E3">
            <w:pPr>
              <w:rPr>
                <w:rFonts w:ascii="Times New Roman" w:eastAsiaTheme="minorHAnsi" w:hAnsi="Times New Roman" w:cstheme="minorBidi"/>
                <w:sz w:val="22"/>
              </w:rPr>
            </w:pPr>
            <w:r>
              <w:rPr>
                <w:rFonts w:ascii="Times New Roman" w:eastAsiaTheme="minorHAnsi" w:hAnsi="Times New Roman" w:cstheme="minorBidi"/>
                <w:sz w:val="22"/>
              </w:rPr>
              <w:t xml:space="preserve">0206.3.2 Given a description, extend or find a missing term in a pattern or sequence. </w:t>
            </w:r>
          </w:p>
          <w:p w:rsidR="00431B15" w:rsidRPr="000167E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tc>
      </w:tr>
      <w:tr w:rsidR="00431B15" w:rsidRPr="00F55203">
        <w:tc>
          <w:tcPr>
            <w:tcW w:w="2538" w:type="dxa"/>
          </w:tcPr>
          <w:p w:rsidR="00431B15" w:rsidRPr="00F55203" w:rsidRDefault="00431B15">
            <w:pPr>
              <w:rPr>
                <w:rFonts w:ascii="Times New Roman" w:eastAsiaTheme="minorHAnsi" w:hAnsi="Times New Roman" w:cstheme="minorBidi"/>
                <w:sz w:val="22"/>
              </w:rPr>
            </w:pPr>
          </w:p>
          <w:p w:rsidR="00431B15" w:rsidRPr="00F55203" w:rsidRDefault="00431B15">
            <w:pPr>
              <w:rPr>
                <w:rFonts w:ascii="Times New Roman" w:eastAsiaTheme="minorHAnsi" w:hAnsi="Times New Roman" w:cstheme="minorBidi"/>
                <w:sz w:val="22"/>
              </w:rPr>
            </w:pPr>
          </w:p>
          <w:p w:rsidR="00431B15" w:rsidRPr="00F55203" w:rsidRDefault="00A53C96">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2032000" cy="2032000"/>
                  <wp:effectExtent l="25400" t="0" r="0" b="0"/>
                  <wp:docPr id="1" name="Picture 1" descr="::Desktop:51iReolNYIL._AA16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51iReolNYIL._AA160_.jpg"/>
                          <pic:cNvPicPr>
                            <a:picLocks noChangeAspect="1" noChangeArrowheads="1"/>
                          </pic:cNvPicPr>
                        </pic:nvPicPr>
                        <pic:blipFill>
                          <a:blip r:embed="rId5"/>
                          <a:srcRect/>
                          <a:stretch>
                            <a:fillRect/>
                          </a:stretch>
                        </pic:blipFill>
                        <pic:spPr bwMode="auto">
                          <a:xfrm>
                            <a:off x="0" y="0"/>
                            <a:ext cx="2032000" cy="2032000"/>
                          </a:xfrm>
                          <a:prstGeom prst="rect">
                            <a:avLst/>
                          </a:prstGeom>
                          <a:noFill/>
                          <a:ln w="9525">
                            <a:noFill/>
                            <a:miter lim="800000"/>
                            <a:headEnd/>
                            <a:tailEnd/>
                          </a:ln>
                        </pic:spPr>
                      </pic:pic>
                    </a:graphicData>
                  </a:graphic>
                </wp:inline>
              </w:drawing>
            </w:r>
          </w:p>
          <w:p w:rsidR="00431B15" w:rsidRPr="00F55203" w:rsidRDefault="00D042E4">
            <w:pPr>
              <w:rPr>
                <w:rFonts w:ascii="Times New Roman" w:eastAsiaTheme="minorHAnsi" w:hAnsi="Times New Roman" w:cstheme="minorBidi"/>
                <w:sz w:val="22"/>
              </w:rPr>
            </w:pPr>
            <w:r>
              <w:rPr>
                <w:rFonts w:ascii="Times New Roman" w:eastAsiaTheme="minorHAnsi" w:hAnsi="Times New Roman" w:cstheme="minorBidi"/>
                <w:sz w:val="22"/>
              </w:rPr>
              <w:t>Time: 10 Minutes</w:t>
            </w:r>
          </w:p>
        </w:tc>
        <w:tc>
          <w:tcPr>
            <w:tcW w:w="6318" w:type="dxa"/>
          </w:tcPr>
          <w:p w:rsidR="00431B15" w:rsidRPr="00F55203" w:rsidRDefault="00D042E4" w:rsidP="000167E3">
            <w:pPr>
              <w:rPr>
                <w:rFonts w:ascii="Times New Roman" w:eastAsiaTheme="minorHAnsi" w:hAnsi="Times New Roman" w:cstheme="minorBidi"/>
                <w:sz w:val="22"/>
              </w:rPr>
            </w:pPr>
            <w:r w:rsidRPr="00D042E4">
              <w:rPr>
                <w:rFonts w:ascii="Times New Roman" w:eastAsiaTheme="minorHAnsi" w:hAnsi="Times New Roman" w:cstheme="minorBidi"/>
                <w:sz w:val="22"/>
              </w:rPr>
              <w:t xml:space="preserve">Used </w:t>
            </w:r>
            <w:r>
              <w:rPr>
                <w:rFonts w:ascii="Times New Roman" w:eastAsiaTheme="minorHAnsi" w:hAnsi="Times New Roman" w:cstheme="minorBidi"/>
                <w:sz w:val="22"/>
              </w:rPr>
              <w:t xml:space="preserve">to develop the concept of the equal sign. </w:t>
            </w:r>
          </w:p>
          <w:p w:rsidR="00431B15" w:rsidRPr="00F55203" w:rsidRDefault="00696DC4" w:rsidP="000167E3">
            <w:pPr>
              <w:rPr>
                <w:rFonts w:ascii="Times New Roman" w:eastAsiaTheme="minorHAnsi" w:hAnsi="Times New Roman" w:cstheme="minorBidi"/>
                <w:sz w:val="22"/>
              </w:rPr>
            </w:pPr>
            <w:r>
              <w:rPr>
                <w:rFonts w:ascii="Times New Roman" w:eastAsiaTheme="minorHAnsi" w:hAnsi="Times New Roman" w:cstheme="minorBidi"/>
                <w:sz w:val="22"/>
              </w:rPr>
              <w:t>Tilt or Balance</w:t>
            </w:r>
            <w:r w:rsidR="00431B15" w:rsidRPr="00F55203">
              <w:rPr>
                <w:rFonts w:ascii="Times New Roman" w:eastAsiaTheme="minorHAnsi" w:hAnsi="Times New Roman" w:cstheme="minorBidi"/>
                <w:sz w:val="22"/>
              </w:rPr>
              <w:t>:</w:t>
            </w:r>
          </w:p>
          <w:p w:rsidR="00696DC4" w:rsidRDefault="00696DC4"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Have student’s draw a simple two-pan balance on their Smartpal. </w:t>
            </w:r>
          </w:p>
          <w:p w:rsidR="00696DC4" w:rsidRDefault="00696DC4"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Write a numeric expression in each pan and ask which pan will go down or whether the two will balance. </w:t>
            </w:r>
          </w:p>
          <w:p w:rsidR="00696DC4" w:rsidRDefault="00696DC4"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Have the students write expressions on each side to make the scales on each side balance, which will illustrate the meaning of the equal sign. </w:t>
            </w:r>
          </w:p>
          <w:p w:rsidR="00431B15" w:rsidRPr="00F55203" w:rsidRDefault="00696DC4" w:rsidP="000167E3">
            <w:pPr>
              <w:pStyle w:val="ListParagraph"/>
              <w:numPr>
                <w:ilvl w:val="0"/>
                <w:numId w:val="1"/>
              </w:numPr>
              <w:rPr>
                <w:rFonts w:ascii="Times New Roman" w:eastAsiaTheme="minorHAnsi" w:hAnsi="Times New Roman" w:cstheme="minorBidi"/>
                <w:sz w:val="22"/>
              </w:rPr>
            </w:pPr>
            <w:r>
              <w:rPr>
                <w:rFonts w:ascii="Times New Roman" w:eastAsiaTheme="minorHAnsi" w:hAnsi="Times New Roman" w:cstheme="minorBidi"/>
                <w:sz w:val="22"/>
              </w:rPr>
              <w:t xml:space="preserve">Tell the students that when the scale “tilts” then it is either “greater than” or “less than.” </w:t>
            </w:r>
          </w:p>
          <w:p w:rsidR="00431B15" w:rsidRPr="00696DC4" w:rsidRDefault="00431B15" w:rsidP="00696DC4">
            <w:pPr>
              <w:ind w:left="360"/>
              <w:rPr>
                <w:rFonts w:ascii="Times New Roman" w:eastAsiaTheme="minorHAnsi" w:hAnsi="Times New Roman" w:cstheme="minorBidi"/>
                <w:sz w:val="22"/>
              </w:rPr>
            </w:pPr>
          </w:p>
        </w:tc>
      </w:tr>
    </w:tbl>
    <w:p w:rsidR="00431B15" w:rsidRPr="00F55203" w:rsidRDefault="00431B15" w:rsidP="00431B15">
      <w:pPr>
        <w:rPr>
          <w:rFonts w:ascii="Times New Roman" w:hAnsi="Times New Roman"/>
          <w:b/>
          <w:sz w:val="22"/>
        </w:rPr>
      </w:pPr>
    </w:p>
    <w:p w:rsidR="00431B15" w:rsidRPr="00D042E4" w:rsidRDefault="00431B15" w:rsidP="00431B15">
      <w:pPr>
        <w:rPr>
          <w:rFonts w:ascii="Times New Roman" w:hAnsi="Times New Roman"/>
          <w:sz w:val="22"/>
        </w:rPr>
      </w:pPr>
      <w:r w:rsidRPr="00F55203">
        <w:rPr>
          <w:rFonts w:ascii="Times New Roman" w:hAnsi="Times New Roman"/>
          <w:b/>
          <w:sz w:val="22"/>
        </w:rPr>
        <w:t>Virtual Manipulatives</w:t>
      </w:r>
      <w:r w:rsidR="00CE7AE2">
        <w:rPr>
          <w:rFonts w:ascii="Times New Roman" w:hAnsi="Times New Roman"/>
          <w:b/>
          <w:sz w:val="22"/>
        </w:rPr>
        <w:tab/>
      </w:r>
      <w:r w:rsidR="00CE7AE2">
        <w:rPr>
          <w:rFonts w:ascii="Times New Roman" w:hAnsi="Times New Roman"/>
          <w:b/>
          <w:sz w:val="22"/>
        </w:rPr>
        <w:tab/>
        <w:t xml:space="preserve">Time: </w:t>
      </w:r>
      <w:r w:rsidR="00CE7AE2" w:rsidRPr="00D042E4">
        <w:rPr>
          <w:rFonts w:ascii="Times New Roman" w:hAnsi="Times New Roman"/>
          <w:sz w:val="22"/>
        </w:rPr>
        <w:t>8 Minutes</w:t>
      </w:r>
    </w:p>
    <w:p w:rsidR="00431B15" w:rsidRPr="00F55203" w:rsidRDefault="00431B15" w:rsidP="00431B15">
      <w:pPr>
        <w:rPr>
          <w:rFonts w:ascii="Times New Roman" w:hAnsi="Times New Roman"/>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F55203">
        <w:tc>
          <w:tcPr>
            <w:tcW w:w="8856" w:type="dxa"/>
          </w:tcPr>
          <w:p w:rsidR="00431B15" w:rsidRPr="00D042E4" w:rsidRDefault="00C92AC6"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i/>
                <w:sz w:val="22"/>
                <w:szCs w:val="26"/>
              </w:rPr>
            </w:pPr>
            <w:r w:rsidRPr="00D042E4">
              <w:rPr>
                <w:rFonts w:ascii="Times New Roman" w:eastAsiaTheme="minorHAnsi" w:hAnsi="Times New Roman" w:cstheme="minorBidi"/>
                <w:i/>
                <w:sz w:val="22"/>
                <w:szCs w:val="26"/>
              </w:rPr>
              <w:t>Pan Balance - numbers</w:t>
            </w:r>
          </w:p>
          <w:p w:rsidR="00CB1455" w:rsidRDefault="004D002C"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hyperlink r:id="rId6" w:history="1">
              <w:r w:rsidR="00CB1455" w:rsidRPr="00302986">
                <w:rPr>
                  <w:rStyle w:val="Hyperlink"/>
                  <w:rFonts w:ascii="Times New Roman" w:eastAsiaTheme="minorHAnsi" w:hAnsi="Times New Roman" w:cstheme="minorBidi"/>
                  <w:b/>
                  <w:sz w:val="22"/>
                  <w:szCs w:val="26"/>
                </w:rPr>
                <w:t>http://illuminations.nctm.org/ActivityDetail.aspx?ID=26</w:t>
              </w:r>
            </w:hyperlink>
          </w:p>
          <w:p w:rsidR="00431B15" w:rsidRPr="00D042E4" w:rsidRDefault="00C92AC6"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sidRPr="00D042E4">
              <w:rPr>
                <w:rFonts w:ascii="Times New Roman" w:eastAsiaTheme="minorHAnsi" w:hAnsi="Times New Roman" w:cstheme="minorBidi"/>
                <w:sz w:val="22"/>
                <w:szCs w:val="26"/>
              </w:rPr>
              <w:t xml:space="preserve">Objective: the player can make up an equation in each pan. Depending on what the teacher asks, the player can make the equations balance or be greater/less than. </w:t>
            </w:r>
          </w:p>
          <w:p w:rsidR="00431B15" w:rsidRPr="00F55203" w:rsidRDefault="00431B15" w:rsidP="000167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F55203" w:rsidRDefault="00431B15" w:rsidP="000167E3">
            <w:pPr>
              <w:rPr>
                <w:rFonts w:ascii="Times New Roman" w:eastAsiaTheme="minorHAnsi" w:hAnsi="Times New Roman" w:cstheme="minorBidi"/>
                <w:sz w:val="22"/>
              </w:rPr>
            </w:pPr>
          </w:p>
          <w:p w:rsidR="00431B15" w:rsidRPr="00D042E4" w:rsidRDefault="00C92AC6" w:rsidP="000167E3">
            <w:pPr>
              <w:rPr>
                <w:rFonts w:ascii="Times New Roman" w:eastAsiaTheme="minorHAnsi" w:hAnsi="Times New Roman" w:cstheme="minorBidi"/>
                <w:i/>
                <w:sz w:val="22"/>
              </w:rPr>
            </w:pPr>
            <w:r w:rsidRPr="00D042E4">
              <w:rPr>
                <w:rFonts w:ascii="Times New Roman" w:eastAsiaTheme="minorHAnsi" w:hAnsi="Times New Roman" w:cstheme="minorBidi"/>
                <w:i/>
                <w:sz w:val="22"/>
              </w:rPr>
              <w:t>Interactive Algebra Tiles</w:t>
            </w:r>
          </w:p>
          <w:p w:rsidR="00C92AC6" w:rsidRDefault="004D002C" w:rsidP="000167E3">
            <w:pPr>
              <w:rPr>
                <w:rFonts w:ascii="Times New Roman" w:eastAsiaTheme="minorHAnsi" w:hAnsi="Times New Roman" w:cstheme="minorBidi"/>
                <w:sz w:val="22"/>
              </w:rPr>
            </w:pPr>
            <w:hyperlink r:id="rId7" w:history="1">
              <w:r w:rsidR="00CB1455" w:rsidRPr="00302986">
                <w:rPr>
                  <w:rStyle w:val="Hyperlink"/>
                  <w:rFonts w:ascii="Times New Roman" w:eastAsiaTheme="minorHAnsi" w:hAnsi="Times New Roman" w:cstheme="minorBidi"/>
                  <w:sz w:val="22"/>
                </w:rPr>
                <w:t>http://www.allenteachers.com/resources/algebra-tiles/</w:t>
              </w:r>
            </w:hyperlink>
            <w:r w:rsidR="00CB1455">
              <w:rPr>
                <w:rFonts w:ascii="Times New Roman" w:eastAsiaTheme="minorHAnsi" w:hAnsi="Times New Roman" w:cstheme="minorBidi"/>
                <w:sz w:val="22"/>
              </w:rPr>
              <w:t xml:space="preserve"> </w:t>
            </w:r>
          </w:p>
          <w:p w:rsidR="00431B15" w:rsidRPr="00CB1455" w:rsidRDefault="00C92AC6" w:rsidP="000167E3">
            <w:pPr>
              <w:rPr>
                <w:rFonts w:ascii="Times New Roman" w:eastAsiaTheme="minorHAnsi" w:hAnsi="Times New Roman" w:cstheme="minorBidi"/>
                <w:sz w:val="22"/>
              </w:rPr>
            </w:pPr>
            <w:r>
              <w:rPr>
                <w:rFonts w:ascii="Times New Roman" w:eastAsiaTheme="minorHAnsi" w:hAnsi="Times New Roman" w:cstheme="minorBidi"/>
                <w:sz w:val="22"/>
              </w:rPr>
              <w:t>Objective: player can display different patterns. Player can tell teacher what patterns they are</w:t>
            </w:r>
            <w:r w:rsidR="00CE7AE2">
              <w:rPr>
                <w:rFonts w:ascii="Times New Roman" w:eastAsiaTheme="minorHAnsi" w:hAnsi="Times New Roman" w:cstheme="minorBidi"/>
                <w:sz w:val="22"/>
              </w:rPr>
              <w:t xml:space="preserve"> making. Teacher can also ask students </w:t>
            </w:r>
            <w:r>
              <w:rPr>
                <w:rFonts w:ascii="Times New Roman" w:eastAsiaTheme="minorHAnsi" w:hAnsi="Times New Roman" w:cstheme="minorBidi"/>
                <w:sz w:val="22"/>
              </w:rPr>
              <w:t xml:space="preserve">to show specific patterns with these Algebra tiles. </w:t>
            </w:r>
          </w:p>
          <w:p w:rsidR="00431B15" w:rsidRPr="00F55203" w:rsidRDefault="00431B15" w:rsidP="000167E3">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CE7AE2" w:rsidRPr="00D042E4" w:rsidRDefault="00CE7AE2" w:rsidP="00431B15">
      <w:pPr>
        <w:rPr>
          <w:rFonts w:ascii="Times New Roman" w:hAnsi="Times New Roman"/>
          <w:b/>
          <w:sz w:val="22"/>
        </w:rPr>
      </w:pPr>
      <w:r w:rsidRPr="00D042E4">
        <w:rPr>
          <w:rFonts w:ascii="Times New Roman" w:hAnsi="Times New Roman"/>
          <w:b/>
          <w:sz w:val="22"/>
        </w:rPr>
        <w:t>Activities from the textbook</w:t>
      </w:r>
    </w:p>
    <w:p w:rsidR="00CE7AE2" w:rsidRPr="00D042E4" w:rsidRDefault="00D042E4" w:rsidP="00431B15">
      <w:pPr>
        <w:rPr>
          <w:rFonts w:ascii="Times New Roman" w:hAnsi="Times New Roman"/>
          <w:sz w:val="22"/>
        </w:rPr>
      </w:pPr>
      <w:r w:rsidRPr="00D042E4">
        <w:rPr>
          <w:rFonts w:ascii="Times New Roman" w:hAnsi="Times New Roman"/>
          <w:b/>
          <w:sz w:val="22"/>
        </w:rPr>
        <w:t>Materials needed</w:t>
      </w:r>
      <w:r w:rsidR="00CE7AE2" w:rsidRPr="00D042E4">
        <w:rPr>
          <w:rFonts w:ascii="Times New Roman" w:hAnsi="Times New Roman"/>
          <w:b/>
          <w:sz w:val="22"/>
        </w:rPr>
        <w:t>:</w:t>
      </w:r>
      <w:r w:rsidR="00CE7AE2">
        <w:rPr>
          <w:rFonts w:ascii="Times New Roman" w:hAnsi="Times New Roman"/>
          <w:i/>
          <w:sz w:val="22"/>
        </w:rPr>
        <w:t xml:space="preserve"> </w:t>
      </w:r>
      <w:r w:rsidR="00CE7AE2" w:rsidRPr="00D042E4">
        <w:rPr>
          <w:rFonts w:ascii="Times New Roman" w:hAnsi="Times New Roman"/>
          <w:sz w:val="22"/>
        </w:rPr>
        <w:t xml:space="preserve">Smartpals, plain white paper, hundreds charts of different widths, whiteboard/markers. </w:t>
      </w:r>
    </w:p>
    <w:p w:rsidR="00CE7AE2" w:rsidRDefault="00CE7AE2" w:rsidP="00431B15">
      <w:pPr>
        <w:rPr>
          <w:rFonts w:ascii="Times New Roman" w:hAnsi="Times New Roman"/>
          <w:i/>
          <w:sz w:val="22"/>
        </w:rPr>
      </w:pPr>
      <w:r>
        <w:rPr>
          <w:rFonts w:ascii="Times New Roman" w:hAnsi="Times New Roman"/>
          <w:i/>
          <w:sz w:val="22"/>
        </w:rPr>
        <w:tab/>
      </w:r>
    </w:p>
    <w:p w:rsidR="00CE7AE2" w:rsidRPr="00D042E4" w:rsidRDefault="00CE7AE2" w:rsidP="00CE7AE2">
      <w:pPr>
        <w:pStyle w:val="ListParagraph"/>
        <w:numPr>
          <w:ilvl w:val="0"/>
          <w:numId w:val="2"/>
        </w:numPr>
        <w:rPr>
          <w:rFonts w:ascii="Times New Roman" w:hAnsi="Times New Roman"/>
          <w:sz w:val="22"/>
        </w:rPr>
      </w:pPr>
      <w:r w:rsidRPr="00D042E4">
        <w:rPr>
          <w:rFonts w:ascii="Times New Roman" w:hAnsi="Times New Roman"/>
          <w:sz w:val="22"/>
        </w:rPr>
        <w:t>Figure 14.2 Patterns on Hundreds Charts of different widths p. 256; 5 minutes</w:t>
      </w:r>
    </w:p>
    <w:p w:rsidR="00CE7AE2" w:rsidRPr="00D042E4" w:rsidRDefault="00CE7AE2" w:rsidP="00CE7AE2">
      <w:pPr>
        <w:pStyle w:val="ListParagraph"/>
        <w:numPr>
          <w:ilvl w:val="0"/>
          <w:numId w:val="3"/>
        </w:numPr>
        <w:rPr>
          <w:rFonts w:ascii="Times New Roman" w:hAnsi="Times New Roman"/>
          <w:sz w:val="22"/>
        </w:rPr>
      </w:pPr>
      <w:r w:rsidRPr="00D042E4">
        <w:rPr>
          <w:rFonts w:ascii="Times New Roman" w:hAnsi="Times New Roman"/>
          <w:sz w:val="22"/>
        </w:rPr>
        <w:t>Topic: Generalization in the Hundreds Chart</w:t>
      </w:r>
    </w:p>
    <w:p w:rsidR="00CE7AE2" w:rsidRPr="00D042E4" w:rsidRDefault="00CE7AE2" w:rsidP="00CE7AE2">
      <w:pPr>
        <w:pStyle w:val="ListParagraph"/>
        <w:numPr>
          <w:ilvl w:val="0"/>
          <w:numId w:val="2"/>
        </w:numPr>
        <w:rPr>
          <w:rFonts w:ascii="Times New Roman" w:hAnsi="Times New Roman"/>
          <w:sz w:val="22"/>
        </w:rPr>
      </w:pPr>
      <w:r w:rsidRPr="00D042E4">
        <w:rPr>
          <w:rFonts w:ascii="Times New Roman" w:hAnsi="Times New Roman"/>
          <w:sz w:val="22"/>
        </w:rPr>
        <w:t>Activity 14.4 Tilt or Balance p. 259; 5 minutes</w:t>
      </w:r>
    </w:p>
    <w:p w:rsidR="00CE7AE2" w:rsidRPr="00D042E4" w:rsidRDefault="00CE7AE2" w:rsidP="00CE7AE2">
      <w:pPr>
        <w:pStyle w:val="ListParagraph"/>
        <w:numPr>
          <w:ilvl w:val="0"/>
          <w:numId w:val="4"/>
        </w:numPr>
        <w:rPr>
          <w:rFonts w:ascii="Times New Roman" w:hAnsi="Times New Roman"/>
          <w:sz w:val="22"/>
        </w:rPr>
      </w:pPr>
      <w:r w:rsidRPr="00D042E4">
        <w:rPr>
          <w:rFonts w:ascii="Times New Roman" w:hAnsi="Times New Roman"/>
          <w:sz w:val="22"/>
        </w:rPr>
        <w:t>Topic: The meaning of the Equal Sign</w:t>
      </w:r>
    </w:p>
    <w:p w:rsidR="00CE7AE2" w:rsidRPr="00D042E4" w:rsidRDefault="00CE7AE2" w:rsidP="00CE7AE2">
      <w:pPr>
        <w:pStyle w:val="ListParagraph"/>
        <w:numPr>
          <w:ilvl w:val="0"/>
          <w:numId w:val="4"/>
        </w:numPr>
        <w:rPr>
          <w:rFonts w:ascii="Times New Roman" w:hAnsi="Times New Roman"/>
          <w:sz w:val="22"/>
        </w:rPr>
      </w:pPr>
      <w:r w:rsidRPr="00D042E4">
        <w:rPr>
          <w:rFonts w:ascii="Times New Roman" w:hAnsi="Times New Roman"/>
          <w:sz w:val="22"/>
        </w:rPr>
        <w:t>Variations: use greater/less than signs</w:t>
      </w:r>
    </w:p>
    <w:p w:rsidR="00CE7AE2" w:rsidRPr="00D042E4" w:rsidRDefault="00CE7AE2" w:rsidP="00CE7AE2">
      <w:pPr>
        <w:pStyle w:val="ListParagraph"/>
        <w:numPr>
          <w:ilvl w:val="0"/>
          <w:numId w:val="2"/>
        </w:numPr>
        <w:rPr>
          <w:rFonts w:ascii="Times New Roman" w:hAnsi="Times New Roman"/>
          <w:sz w:val="22"/>
        </w:rPr>
      </w:pPr>
      <w:r w:rsidRPr="00D042E4">
        <w:rPr>
          <w:rFonts w:ascii="Times New Roman" w:hAnsi="Times New Roman"/>
          <w:sz w:val="22"/>
        </w:rPr>
        <w:t>Activity 14.5 True or False p. 260</w:t>
      </w:r>
      <w:r w:rsidR="00722D81" w:rsidRPr="00D042E4">
        <w:rPr>
          <w:rFonts w:ascii="Times New Roman" w:hAnsi="Times New Roman"/>
          <w:sz w:val="22"/>
        </w:rPr>
        <w:t>; 5minutes</w:t>
      </w:r>
    </w:p>
    <w:p w:rsidR="00722D81" w:rsidRPr="00D042E4" w:rsidRDefault="00CE7AE2" w:rsidP="00CE7AE2">
      <w:pPr>
        <w:pStyle w:val="ListParagraph"/>
        <w:numPr>
          <w:ilvl w:val="1"/>
          <w:numId w:val="2"/>
        </w:numPr>
        <w:rPr>
          <w:rFonts w:ascii="Times New Roman" w:hAnsi="Times New Roman"/>
          <w:sz w:val="22"/>
        </w:rPr>
      </w:pPr>
      <w:r w:rsidRPr="00D042E4">
        <w:rPr>
          <w:rFonts w:ascii="Times New Roman" w:hAnsi="Times New Roman"/>
          <w:sz w:val="22"/>
        </w:rPr>
        <w:t>Topic: True False and Open Sentences</w:t>
      </w:r>
    </w:p>
    <w:p w:rsidR="00722D81" w:rsidRPr="00D042E4" w:rsidRDefault="00722D81" w:rsidP="00CE7AE2">
      <w:pPr>
        <w:pStyle w:val="ListParagraph"/>
        <w:numPr>
          <w:ilvl w:val="1"/>
          <w:numId w:val="2"/>
        </w:numPr>
        <w:rPr>
          <w:rFonts w:ascii="Times New Roman" w:hAnsi="Times New Roman"/>
          <w:sz w:val="22"/>
        </w:rPr>
      </w:pPr>
      <w:r w:rsidRPr="00D042E4">
        <w:rPr>
          <w:rFonts w:ascii="Times New Roman" w:hAnsi="Times New Roman"/>
          <w:sz w:val="22"/>
        </w:rPr>
        <w:t xml:space="preserve">Variations: explore equations that are in a less familiar form. </w:t>
      </w:r>
    </w:p>
    <w:p w:rsidR="00722D81" w:rsidRPr="00D042E4" w:rsidRDefault="00722D81" w:rsidP="00722D81">
      <w:pPr>
        <w:pStyle w:val="ListParagraph"/>
        <w:numPr>
          <w:ilvl w:val="0"/>
          <w:numId w:val="2"/>
        </w:numPr>
        <w:rPr>
          <w:rFonts w:ascii="Times New Roman" w:hAnsi="Times New Roman"/>
          <w:sz w:val="22"/>
        </w:rPr>
      </w:pPr>
      <w:r w:rsidRPr="00D042E4">
        <w:rPr>
          <w:rFonts w:ascii="Times New Roman" w:hAnsi="Times New Roman"/>
          <w:sz w:val="22"/>
        </w:rPr>
        <w:t>Activity 14.6 Open Sentences p. 260; 5 minutes</w:t>
      </w:r>
    </w:p>
    <w:p w:rsidR="00722D81" w:rsidRPr="00D042E4" w:rsidRDefault="00722D81" w:rsidP="00722D81">
      <w:pPr>
        <w:pStyle w:val="ListParagraph"/>
        <w:numPr>
          <w:ilvl w:val="1"/>
          <w:numId w:val="2"/>
        </w:numPr>
        <w:rPr>
          <w:rFonts w:ascii="Times New Roman" w:hAnsi="Times New Roman"/>
          <w:sz w:val="22"/>
        </w:rPr>
      </w:pPr>
      <w:r w:rsidRPr="00D042E4">
        <w:rPr>
          <w:rFonts w:ascii="Times New Roman" w:hAnsi="Times New Roman"/>
          <w:sz w:val="22"/>
        </w:rPr>
        <w:t>Topic: True False and Open Sentences</w:t>
      </w:r>
    </w:p>
    <w:p w:rsidR="00722D81" w:rsidRDefault="00722D81" w:rsidP="00722D81">
      <w:pPr>
        <w:rPr>
          <w:rFonts w:ascii="Times New Roman" w:hAnsi="Times New Roman"/>
          <w:b/>
          <w:sz w:val="22"/>
        </w:rPr>
      </w:pPr>
    </w:p>
    <w:p w:rsidR="00722D81" w:rsidRPr="00D042E4" w:rsidRDefault="00722D81" w:rsidP="00722D81">
      <w:pPr>
        <w:rPr>
          <w:rFonts w:ascii="Times New Roman" w:hAnsi="Times New Roman"/>
          <w:sz w:val="22"/>
        </w:rPr>
      </w:pPr>
      <w:r>
        <w:rPr>
          <w:rFonts w:ascii="Times New Roman" w:hAnsi="Times New Roman"/>
          <w:b/>
          <w:sz w:val="22"/>
        </w:rPr>
        <w:t xml:space="preserve">Additional Activity: Making Pattern Strips p.267; </w:t>
      </w:r>
      <w:r w:rsidRPr="00D042E4">
        <w:rPr>
          <w:rFonts w:ascii="Times New Roman" w:hAnsi="Times New Roman"/>
          <w:sz w:val="22"/>
        </w:rPr>
        <w:t>10 minutes</w:t>
      </w:r>
    </w:p>
    <w:p w:rsidR="00722D81" w:rsidRPr="00D042E4" w:rsidRDefault="00722D81" w:rsidP="00722D81">
      <w:pPr>
        <w:rPr>
          <w:rFonts w:ascii="Times New Roman" w:hAnsi="Times New Roman"/>
          <w:sz w:val="22"/>
        </w:rPr>
      </w:pPr>
      <w:r>
        <w:rPr>
          <w:rFonts w:ascii="Times New Roman" w:hAnsi="Times New Roman"/>
          <w:b/>
          <w:sz w:val="22"/>
        </w:rPr>
        <w:t xml:space="preserve">Materials: </w:t>
      </w:r>
      <w:r w:rsidRPr="00D042E4">
        <w:rPr>
          <w:rFonts w:ascii="Times New Roman" w:hAnsi="Times New Roman"/>
          <w:sz w:val="22"/>
        </w:rPr>
        <w:t>connecting cubes, patterns on strips of paper</w:t>
      </w:r>
    </w:p>
    <w:p w:rsidR="00722D81" w:rsidRPr="00D042E4" w:rsidRDefault="00722D81" w:rsidP="00722D81">
      <w:pPr>
        <w:rPr>
          <w:rFonts w:ascii="Times New Roman" w:hAnsi="Times New Roman"/>
          <w:sz w:val="22"/>
        </w:rPr>
      </w:pPr>
      <w:r w:rsidRPr="00D042E4">
        <w:rPr>
          <w:rFonts w:ascii="Times New Roman" w:hAnsi="Times New Roman"/>
          <w:sz w:val="22"/>
        </w:rPr>
        <w:t xml:space="preserve">Students make the pattern that is on a strip of paper. Once they have made that pattern, have them extend the pattern as far as they would like to. Have them choose another pattern and try it again. Allow them to use other manipulatives as well. </w:t>
      </w:r>
    </w:p>
    <w:p w:rsidR="00722D81" w:rsidRPr="00D042E4" w:rsidRDefault="00722D81" w:rsidP="00722D81">
      <w:pPr>
        <w:rPr>
          <w:rFonts w:ascii="Times New Roman" w:hAnsi="Times New Roman"/>
          <w:sz w:val="22"/>
        </w:rPr>
      </w:pPr>
    </w:p>
    <w:p w:rsidR="00D042E4" w:rsidRDefault="00722D81" w:rsidP="00722D81">
      <w:pPr>
        <w:rPr>
          <w:rFonts w:ascii="Times New Roman" w:hAnsi="Times New Roman"/>
          <w:b/>
          <w:sz w:val="22"/>
        </w:rPr>
      </w:pPr>
      <w:r>
        <w:rPr>
          <w:rFonts w:ascii="Times New Roman" w:hAnsi="Times New Roman"/>
          <w:b/>
          <w:sz w:val="22"/>
        </w:rPr>
        <w:t>Lesson Plan</w:t>
      </w:r>
    </w:p>
    <w:p w:rsidR="00D042E4" w:rsidRPr="00D042E4" w:rsidRDefault="00D042E4" w:rsidP="00722D81">
      <w:pPr>
        <w:rPr>
          <w:rFonts w:ascii="Times New Roman" w:hAnsi="Times New Roman"/>
          <w:sz w:val="22"/>
        </w:rPr>
      </w:pPr>
      <w:r w:rsidRPr="00D042E4">
        <w:rPr>
          <w:rFonts w:ascii="Times New Roman" w:hAnsi="Times New Roman"/>
          <w:sz w:val="22"/>
        </w:rPr>
        <w:t>Hexagon Dragons</w:t>
      </w:r>
    </w:p>
    <w:p w:rsidR="00D042E4" w:rsidRDefault="004D002C" w:rsidP="00722D81">
      <w:pPr>
        <w:rPr>
          <w:rFonts w:ascii="Times New Roman" w:hAnsi="Times New Roman"/>
          <w:b/>
          <w:sz w:val="22"/>
        </w:rPr>
      </w:pPr>
      <w:hyperlink r:id="rId8" w:history="1">
        <w:r w:rsidR="00D042E4" w:rsidRPr="00302986">
          <w:rPr>
            <w:rStyle w:val="Hyperlink"/>
            <w:rFonts w:ascii="Times New Roman" w:hAnsi="Times New Roman"/>
            <w:b/>
            <w:sz w:val="22"/>
          </w:rPr>
          <w:t>http://www.mathwire.com/algebra/growingpatterns.html</w:t>
        </w:r>
      </w:hyperlink>
    </w:p>
    <w:p w:rsidR="00D042E4" w:rsidRPr="00D042E4" w:rsidRDefault="00D042E4" w:rsidP="00722D81">
      <w:pPr>
        <w:rPr>
          <w:rFonts w:ascii="Times New Roman" w:hAnsi="Times New Roman"/>
          <w:sz w:val="22"/>
        </w:rPr>
      </w:pPr>
      <w:r w:rsidRPr="00D042E4">
        <w:rPr>
          <w:rFonts w:ascii="Times New Roman" w:hAnsi="Times New Roman"/>
          <w:sz w:val="22"/>
        </w:rPr>
        <w:t xml:space="preserve">Students will create a pattern using blocks, a pattern to look like a dragon. The teacher will have to assist students by showing them the first dragon pattern. Have the students predict what the next dragon will look like as they extend the pattern. Allow them to use any colors they would like, as long as they are making a pattern. </w:t>
      </w:r>
    </w:p>
    <w:p w:rsidR="00D042E4" w:rsidRPr="00D042E4" w:rsidRDefault="00D042E4" w:rsidP="00E51B17">
      <w:pPr>
        <w:rPr>
          <w:rFonts w:ascii="Times New Roman" w:hAnsi="Times New Roman"/>
          <w:sz w:val="22"/>
        </w:rPr>
      </w:pPr>
      <w:r w:rsidRPr="00D042E4">
        <w:rPr>
          <w:rFonts w:ascii="Times New Roman" w:hAnsi="Times New Roman"/>
          <w:sz w:val="22"/>
        </w:rPr>
        <w:t xml:space="preserve">Variation: for older grades, have students complete the table of values for the dragon pattern. </w:t>
      </w:r>
    </w:p>
    <w:p w:rsidR="00431B15" w:rsidRPr="00F55203" w:rsidRDefault="00431B15" w:rsidP="00431B15">
      <w:pPr>
        <w:rPr>
          <w:rFonts w:ascii="Times New Roman" w:hAnsi="Times New Roman"/>
          <w:b/>
          <w:sz w:val="22"/>
        </w:rPr>
      </w:pPr>
    </w:p>
    <w:p w:rsidR="000167E3" w:rsidRDefault="000167E3"/>
    <w:sectPr w:rsidR="000167E3" w:rsidSect="000167E3">
      <w:head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522" w:rsidRDefault="00824522" w:rsidP="00824522">
    <w:pPr>
      <w:pStyle w:val="Header"/>
      <w:jc w:val="center"/>
    </w:pPr>
    <w:r>
      <w:t xml:space="preserve">Ch. 14 Algebraic Thinking: Generalizations, Patterns, and Functions </w:t>
    </w:r>
    <w:r>
      <w:tab/>
      <w:t>Jamie Coleman</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6D67"/>
    <w:multiLevelType w:val="hybridMultilevel"/>
    <w:tmpl w:val="954ADCE6"/>
    <w:lvl w:ilvl="0" w:tplc="D60E5C5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1948B9"/>
    <w:multiLevelType w:val="hybridMultilevel"/>
    <w:tmpl w:val="8FC85D82"/>
    <w:lvl w:ilvl="0" w:tplc="E5A0C9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8F30926"/>
    <w:multiLevelType w:val="hybridMultilevel"/>
    <w:tmpl w:val="7868A8D4"/>
    <w:lvl w:ilvl="0" w:tplc="F3EA03C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31B15"/>
    <w:rsid w:val="000167E3"/>
    <w:rsid w:val="00281AB1"/>
    <w:rsid w:val="00431B15"/>
    <w:rsid w:val="004D002C"/>
    <w:rsid w:val="00696DC4"/>
    <w:rsid w:val="00722D81"/>
    <w:rsid w:val="00824522"/>
    <w:rsid w:val="00A53C96"/>
    <w:rsid w:val="00C92AC6"/>
    <w:rsid w:val="00CA19BA"/>
    <w:rsid w:val="00CB1455"/>
    <w:rsid w:val="00CE7AE2"/>
    <w:rsid w:val="00D042E4"/>
    <w:rsid w:val="00E51B1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semiHidden/>
    <w:unhideWhenUsed/>
    <w:rsid w:val="00CB1455"/>
    <w:rPr>
      <w:color w:val="0000FF" w:themeColor="hyperlink"/>
      <w:u w:val="single"/>
    </w:rPr>
  </w:style>
  <w:style w:type="character" w:styleId="FollowedHyperlink">
    <w:name w:val="FollowedHyperlink"/>
    <w:basedOn w:val="DefaultParagraphFont"/>
    <w:uiPriority w:val="99"/>
    <w:semiHidden/>
    <w:unhideWhenUsed/>
    <w:rsid w:val="00C92AC6"/>
    <w:rPr>
      <w:color w:val="800080" w:themeColor="followedHyperlink"/>
      <w:u w:val="single"/>
    </w:rPr>
  </w:style>
  <w:style w:type="paragraph" w:styleId="Header">
    <w:name w:val="header"/>
    <w:basedOn w:val="Normal"/>
    <w:link w:val="HeaderChar"/>
    <w:uiPriority w:val="99"/>
    <w:semiHidden/>
    <w:unhideWhenUsed/>
    <w:rsid w:val="00824522"/>
    <w:pPr>
      <w:tabs>
        <w:tab w:val="center" w:pos="4320"/>
        <w:tab w:val="right" w:pos="8640"/>
      </w:tabs>
    </w:pPr>
  </w:style>
  <w:style w:type="character" w:customStyle="1" w:styleId="HeaderChar">
    <w:name w:val="Header Char"/>
    <w:basedOn w:val="DefaultParagraphFont"/>
    <w:link w:val="Header"/>
    <w:uiPriority w:val="99"/>
    <w:semiHidden/>
    <w:rsid w:val="00824522"/>
    <w:rPr>
      <w:rFonts w:ascii="New York" w:eastAsia="Times New Roman" w:hAnsi="New York" w:cs="Times New Roman"/>
      <w:szCs w:val="20"/>
    </w:rPr>
  </w:style>
  <w:style w:type="paragraph" w:styleId="Footer">
    <w:name w:val="footer"/>
    <w:basedOn w:val="Normal"/>
    <w:link w:val="FooterChar"/>
    <w:uiPriority w:val="99"/>
    <w:semiHidden/>
    <w:unhideWhenUsed/>
    <w:rsid w:val="00824522"/>
    <w:pPr>
      <w:tabs>
        <w:tab w:val="center" w:pos="4320"/>
        <w:tab w:val="right" w:pos="8640"/>
      </w:tabs>
    </w:pPr>
  </w:style>
  <w:style w:type="character" w:customStyle="1" w:styleId="FooterChar">
    <w:name w:val="Footer Char"/>
    <w:basedOn w:val="DefaultParagraphFont"/>
    <w:link w:val="Footer"/>
    <w:uiPriority w:val="99"/>
    <w:semiHidden/>
    <w:rsid w:val="00824522"/>
    <w:rPr>
      <w:rFonts w:ascii="New York" w:eastAsia="Times New Roman" w:hAnsi="New York"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illuminations.nctm.org/ActivityDetail.aspx?ID=26" TargetMode="External"/><Relationship Id="rId7" Type="http://schemas.openxmlformats.org/officeDocument/2006/relationships/hyperlink" Target="http://www.allenteachers.com/resources/algebra-tiles/" TargetMode="External"/><Relationship Id="rId8" Type="http://schemas.openxmlformats.org/officeDocument/2006/relationships/hyperlink" Target="http://www.mathwire.com/algebra/growingpatterns.html"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537</Words>
  <Characters>3066</Characters>
  <Application>Microsoft Macintosh Word</Application>
  <DocSecurity>0</DocSecurity>
  <Lines>25</Lines>
  <Paragraphs>6</Paragraphs>
  <ScaleCrop>false</ScaleCrop>
  <Company>Tennessee Tech University</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Jamie Coleman</cp:lastModifiedBy>
  <cp:revision>6</cp:revision>
  <dcterms:created xsi:type="dcterms:W3CDTF">2011-09-22T02:21:00Z</dcterms:created>
  <dcterms:modified xsi:type="dcterms:W3CDTF">2011-10-02T17:04:00Z</dcterms:modified>
</cp:coreProperties>
</file>