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96F" w:rsidRDefault="0008796F">
      <w:r>
        <w:t>Traffic Cup Formative Assessment #66</w:t>
      </w:r>
    </w:p>
    <w:p w:rsidR="0008796F" w:rsidRDefault="0008796F"/>
    <w:p w:rsidR="0008796F" w:rsidRDefault="0008796F">
      <w:r>
        <w:t>A holistic formative assessment that will be going on during stations will be the traffic cups. Red will represent “difficulty”, yellow will represent “confusion”, and green will represent that “everything is fine. “</w:t>
      </w:r>
    </w:p>
    <w:p w:rsidR="0008796F" w:rsidRDefault="0008796F"/>
    <w:p w:rsidR="007C567E" w:rsidRDefault="0008796F"/>
    <w:sectPr w:rsidR="007C567E" w:rsidSect="007C567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8796F"/>
    <w:rsid w:val="0008796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736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Tennessee Tech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1</cp:revision>
  <cp:lastPrinted>2011-12-05T14:31:00Z</cp:lastPrinted>
  <dcterms:created xsi:type="dcterms:W3CDTF">2011-12-05T14:26:00Z</dcterms:created>
  <dcterms:modified xsi:type="dcterms:W3CDTF">2011-12-05T14:31:00Z</dcterms:modified>
</cp:coreProperties>
</file>